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E9A60" w14:textId="77777777" w:rsidR="00AC6545" w:rsidRPr="000C59A0" w:rsidRDefault="00AC6545" w:rsidP="00AC6545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>Załącznik nr 2 do Regulaminu Projektu „</w:t>
      </w:r>
      <w:r>
        <w:rPr>
          <w:rFonts w:eastAsia="Calibri" w:cstheme="minorHAnsi"/>
          <w:i/>
          <w:iCs/>
          <w:color w:val="000000"/>
        </w:rPr>
        <w:t>Kobieta siłą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25624621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"/>
        <w:gridCol w:w="1969"/>
        <w:gridCol w:w="7095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Wojewódzki Urząd Pracy w Kielcach (WUP) z siedzibą: ul. Witosa 86, 25-561 Kielce</w:t>
            </w:r>
          </w:p>
          <w:p w14:paraId="18E7CA1E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Pr="001316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https://wupkielce.praca.gov.pl/rodo</w:t>
              </w:r>
            </w:hyperlink>
            <w:r w:rsidRPr="00131648">
              <w:rPr>
                <w:rFonts w:ascii="Times New Roman" w:hAnsi="Times New Roman"/>
                <w:sz w:val="24"/>
                <w:szCs w:val="24"/>
              </w:rPr>
              <w:br/>
              <w:t>adres e-mail: wup@wup.kielce.pl</w:t>
            </w:r>
          </w:p>
          <w:p w14:paraId="0F41925B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adres skrytki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ePUAP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: 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SkrytkaESP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 ,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/skrytka</w:t>
            </w:r>
          </w:p>
          <w:p w14:paraId="61985C09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tel. (41) 36 – 41 – 600;     fax: (41) 36 – 41 – 666.</w:t>
            </w:r>
          </w:p>
          <w:p w14:paraId="2D0FC134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77777777" w:rsidR="0068458B" w:rsidRPr="00131648" w:rsidRDefault="0068458B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W WUP został wyznaczony </w:t>
            </w:r>
            <w:r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iod@wup.kielce.pl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00C5A47A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WUP - wupkielce.praca.gov.pl - w zakładce </w:t>
            </w:r>
            <w:r w:rsidRPr="0013164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Ochrona danych osobowych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39438010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w Biuletynie Informacji Publicznej - wupkielce.bip.gov.pl - w zakładce </w:t>
            </w:r>
            <w:r w:rsidRPr="00131648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Ochrona danych osobowych.</w:t>
            </w: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Informacja o celu </w:t>
            </w: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Pani/Pana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5A9F5414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programu regionalnego Fundusze Europejskie dla Świętokrzyskiego 2021-2027, </w:t>
            </w:r>
          </w:p>
          <w:p w14:paraId="2D6960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w szczególności do celów monitorowania, 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plikowania o środki unijne </w:t>
            </w:r>
          </w:p>
          <w:p w14:paraId="3E9B81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 realizacji projektów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potwierdzania kwalifikowalności wydatków, udzielani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wsparcia uczestnikom, kontrol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sprawozdawczoś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ci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oraz działa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ń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informacyjno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promocyjn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ych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, w tym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lastRenderedPageBreak/>
              <w:t>zapewnieni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  <w:t xml:space="preserve"> </w:t>
            </w:r>
          </w:p>
          <w:p w14:paraId="6EB78B96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Rozporządzenia Parlamentu Europejskiego i Rady (UE) 2021/1060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6071ACF1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Rozporządzenia Parlamentu Europejskiego i Rady (UE) 2021/1057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404920A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09F27AD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27 sierpnia 2009 r. o finansach publicznych (Dz. U.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2022 r. poz. 1634,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74C1BF7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14 lipca 1983 r. o narodowym zasobie archiwalnym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archiwach (Dz. U. z 2020 r. poz. 164, z </w:t>
            </w:r>
            <w:proofErr w:type="spellStart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zm.).</w:t>
            </w:r>
          </w:p>
          <w:p w14:paraId="47DBD542" w14:textId="77777777" w:rsidR="0068458B" w:rsidRPr="00131648" w:rsidRDefault="0068458B" w:rsidP="002562E7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      </w:r>
          </w:p>
          <w:p w14:paraId="579128DB" w14:textId="77777777" w:rsidR="0068458B" w:rsidRPr="009960BE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Kategorie danych osobowych</w:t>
            </w:r>
            <w:r w:rsidRPr="001316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D93844" w14:textId="77777777" w:rsidR="0068458B" w:rsidRPr="00131648" w:rsidRDefault="0068458B" w:rsidP="002562E7">
            <w:pPr>
              <w:tabs>
                <w:tab w:val="num" w:pos="284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odbiorcach danych osobowych lub kategoriach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Odbiorcy Pana/Pani danych osobowych:</w:t>
            </w:r>
          </w:p>
          <w:p w14:paraId="20C6BF8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wykonujące czynności kontrolne w WUP, organy administracji państwowej m.in.: sądy policja, Krajowa Administracja Skarbowa,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mogą zostać ujawnione 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a gdy nie jest to możliwe, kryteria 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przez czas umożliwiający 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77777777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Pani/Pana dane osobowe mogą zostać przekazane Administratorowi przez Panią/Pana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Panią/Pana danych osobowych jest wymogiem ustawowym. Ich niepodanie uniemożliwi realizację przez Administratora ww. celów. </w:t>
            </w:r>
          </w:p>
          <w:p w14:paraId="3255CA61" w14:textId="77777777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Pani/Pana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………………………………………….………..</w:t>
      </w:r>
    </w:p>
    <w:p w14:paraId="6141BC95" w14:textId="20507A6D" w:rsidR="0068458B" w:rsidRP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Miejscowość, data Czytelny podpis Kandydatki</w:t>
      </w:r>
    </w:p>
    <w:sectPr w:rsidR="0068458B" w:rsidRPr="0068458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A8AAF" w14:textId="77777777" w:rsidR="00321C04" w:rsidRDefault="00321C04" w:rsidP="007C0750">
      <w:pPr>
        <w:spacing w:after="0" w:line="240" w:lineRule="auto"/>
      </w:pPr>
      <w:r>
        <w:separator/>
      </w:r>
    </w:p>
  </w:endnote>
  <w:endnote w:type="continuationSeparator" w:id="0">
    <w:p w14:paraId="3278FF95" w14:textId="77777777" w:rsidR="00321C04" w:rsidRDefault="00321C0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6963" w14:textId="19E21587" w:rsidR="002F2563" w:rsidRDefault="00840E04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11608D20" wp14:editId="3590596F">
          <wp:simplePos x="0" y="0"/>
          <wp:positionH relativeFrom="column">
            <wp:posOffset>5623560</wp:posOffset>
          </wp:positionH>
          <wp:positionV relativeFrom="paragraph">
            <wp:posOffset>160020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45C876F8" wp14:editId="30EFBDDA">
          <wp:simplePos x="0" y="0"/>
          <wp:positionH relativeFrom="column">
            <wp:posOffset>2103120</wp:posOffset>
          </wp:positionH>
          <wp:positionV relativeFrom="paragraph">
            <wp:posOffset>160020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031BE8C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88E1E" w14:textId="77777777" w:rsidR="00321C04" w:rsidRDefault="00321C04" w:rsidP="007C0750">
      <w:pPr>
        <w:spacing w:after="0" w:line="240" w:lineRule="auto"/>
      </w:pPr>
      <w:r>
        <w:separator/>
      </w:r>
    </w:p>
  </w:footnote>
  <w:footnote w:type="continuationSeparator" w:id="0">
    <w:p w14:paraId="0B0DB990" w14:textId="77777777" w:rsidR="00321C04" w:rsidRDefault="00321C0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C21" w14:textId="7306EF84" w:rsidR="007C0750" w:rsidRDefault="00E74ABD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C1F9EE6" wp14:editId="141FD8D1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5122F547" w14:textId="22ADB11F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7B43A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447C3"/>
    <w:rsid w:val="00084691"/>
    <w:rsid w:val="00156C0C"/>
    <w:rsid w:val="00184540"/>
    <w:rsid w:val="001C024B"/>
    <w:rsid w:val="001F26FB"/>
    <w:rsid w:val="00203FF2"/>
    <w:rsid w:val="002242CD"/>
    <w:rsid w:val="002407AB"/>
    <w:rsid w:val="00251C80"/>
    <w:rsid w:val="00286983"/>
    <w:rsid w:val="00292558"/>
    <w:rsid w:val="002B37E2"/>
    <w:rsid w:val="002C7782"/>
    <w:rsid w:val="002F2563"/>
    <w:rsid w:val="003134C1"/>
    <w:rsid w:val="00314BB6"/>
    <w:rsid w:val="00321C04"/>
    <w:rsid w:val="00365354"/>
    <w:rsid w:val="003C1BDB"/>
    <w:rsid w:val="004006F0"/>
    <w:rsid w:val="00416EF6"/>
    <w:rsid w:val="0046297D"/>
    <w:rsid w:val="00471632"/>
    <w:rsid w:val="00477C20"/>
    <w:rsid w:val="005872D1"/>
    <w:rsid w:val="00590A8D"/>
    <w:rsid w:val="005C2FFE"/>
    <w:rsid w:val="005C7B45"/>
    <w:rsid w:val="0066274E"/>
    <w:rsid w:val="0068458B"/>
    <w:rsid w:val="007B43A0"/>
    <w:rsid w:val="007C0750"/>
    <w:rsid w:val="007E38F3"/>
    <w:rsid w:val="00840E04"/>
    <w:rsid w:val="00857643"/>
    <w:rsid w:val="008A096B"/>
    <w:rsid w:val="008B3856"/>
    <w:rsid w:val="00912697"/>
    <w:rsid w:val="009B2AEE"/>
    <w:rsid w:val="00A360D8"/>
    <w:rsid w:val="00A50E4C"/>
    <w:rsid w:val="00A72B29"/>
    <w:rsid w:val="00A957F6"/>
    <w:rsid w:val="00AC6545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DE1500"/>
    <w:rsid w:val="00E63CF4"/>
    <w:rsid w:val="00E74ABD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pkielce.praca.gov.pl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2024-10-30T08:25:00Z</dcterms:created>
  <dcterms:modified xsi:type="dcterms:W3CDTF">2024-10-30T08:25:00Z</dcterms:modified>
</cp:coreProperties>
</file>